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2607" w:y="15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</w:t>
      </w:r>
    </w:p>
    <w:p>
      <w:pPr>
        <w:pStyle w:val="Style5"/>
        <w:framePr w:w="15490" w:h="348" w:hRule="exact" w:wrap="none" w:vAnchor="page" w:hAnchor="page" w:x="640" w:y="362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Учет обучающихся, для которых русский язык не является родным.</w:t>
      </w:r>
      <w:bookmarkEnd w:id="0"/>
    </w:p>
    <w:tbl>
      <w:tblPr>
        <w:tblOverlap w:val="never"/>
        <w:tblLayout w:type="fixed"/>
        <w:jc w:val="left"/>
      </w:tblPr>
      <w:tblGrid>
        <w:gridCol w:w="869"/>
        <w:gridCol w:w="3826"/>
        <w:gridCol w:w="3259"/>
        <w:gridCol w:w="3547"/>
        <w:gridCol w:w="3989"/>
      </w:tblGrid>
      <w:tr>
        <w:trPr>
          <w:trHeight w:val="16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Наименование 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Численность детей в классе, для которых русский язык не является родным.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Доля детей в классе, для которых русский язык не является родным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Количество проведенных воспитательных мероприятий, образовательных событий, направленных на обеспечение гармонизации межнациональных и межконфессиональных отношений.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«СШ № 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4%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«Гимназия»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«СШ № 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«ЦО № 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«ЦО № 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1,2%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«СШ № 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6.25%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«СОШ № 7»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«СШ № 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2,2%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«СШ № 9»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«СШ № 10»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«ЕФМЛ»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«Лобановская СШ № 11»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6,6%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МКОУ «Павлохуторская СШ №12»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«Пожилинская СШ № 13»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«Ступинская СШ № 14»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490" w:h="6302" w:wrap="none" w:vAnchor="page" w:hAnchor="page" w:x="640" w:y="4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7.4pt;margin-top:57.4pt;width:146.9pt;height:118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854"/>
        <w:gridCol w:w="3821"/>
        <w:gridCol w:w="3254"/>
        <w:gridCol w:w="3542"/>
        <w:gridCol w:w="3965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«Чернятинская СШ № 15»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«Шиловская СШ № 16»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«Медвёдская СШ № 17»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МКОУ «Военногородская СШ №18»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«Голубоченская СШ № 20»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«Дубровская СШ № 21»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0" w:right="0" w:firstLine="0"/>
            </w:pPr>
            <w:r>
              <w:rPr>
                <w:rStyle w:val="CharStyle9"/>
              </w:rPr>
              <w:t>МКОУ «Болынеплотавская СШ</w:t>
            </w:r>
          </w:p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0" w:right="0" w:firstLine="0"/>
            </w:pPr>
            <w:r>
              <w:rPr>
                <w:rStyle w:val="CharStyle9"/>
              </w:rPr>
              <w:t>№22»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«Ключевская ОШ № 24»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21,05%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«Никольская ОШ № 28»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9,09%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0" w:right="0" w:firstLine="0"/>
            </w:pPr>
            <w:r>
              <w:rPr>
                <w:rStyle w:val="CharStyle9"/>
              </w:rPr>
              <w:t>МКОУ «Новокрасивская ОШ №</w:t>
            </w:r>
          </w:p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0" w:right="0" w:firstLine="0"/>
            </w:pPr>
            <w:r>
              <w:rPr>
                <w:rStyle w:val="CharStyle9"/>
              </w:rPr>
              <w:t>29»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«Октябрьская ОШ № 30»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0" w:right="0" w:firstLine="0"/>
            </w:pPr>
            <w:r>
              <w:rPr>
                <w:rStyle w:val="CharStyle9"/>
              </w:rPr>
              <w:t>МКОУ «Степнохуторская СШ №</w:t>
            </w:r>
          </w:p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0" w:right="0" w:firstLine="0"/>
            </w:pPr>
            <w:r>
              <w:rPr>
                <w:rStyle w:val="CharStyle9"/>
              </w:rPr>
              <w:t>32»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«Первомайская ОШ № 33»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«Мирновская СШ № 34»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«Прилепская 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«Зареченская 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«Ярославская 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МКОУ «Козьминская 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437" w:h="6274" w:wrap="none" w:vAnchor="page" w:hAnchor="page" w:x="651" w:y="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2) + 11,5 pt"/>
    <w:basedOn w:val="CharStyle8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