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333"/>
        <w:ind w:left="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КОМИТЕТ ПО ОБРАЗОВАНИЮ</w:t>
        <w:br/>
        <w:t>администрации муниципального образования город Ефремов</w:t>
      </w:r>
    </w:p>
    <w:p>
      <w:pPr>
        <w:pStyle w:val="Style5"/>
        <w:widowControl w:val="0"/>
        <w:keepNext/>
        <w:keepLines/>
        <w:shd w:val="clear" w:color="auto" w:fill="auto"/>
        <w:bidi w:val="0"/>
        <w:spacing w:before="0" w:after="337" w:line="280" w:lineRule="exact"/>
        <w:ind w:left="20" w:right="0" w:firstLine="0"/>
      </w:pPr>
      <w:bookmarkStart w:id="0" w:name="bookmark0"/>
      <w:r>
        <w:rPr>
          <w:rStyle w:val="CharStyle7"/>
          <w:b/>
          <w:bCs/>
        </w:rPr>
        <w:t>ПРИКАЗ</w:t>
      </w:r>
      <w:bookmarkEnd w:id="0"/>
    </w:p>
    <w:p>
      <w:pPr>
        <w:pStyle w:val="Style3"/>
        <w:tabs>
          <w:tab w:leader="none" w:pos="3725" w:val="left"/>
          <w:tab w:leader="none" w:pos="805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99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от «05» марта 2020 г.</w:t>
        <w:tab/>
        <w:t>г. Ефремов</w:t>
        <w:tab/>
        <w:t>№ 986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spacing w:before="0" w:after="0"/>
        <w:ind w:left="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внесении изменений в приказ комитета по образованию от 29.12.2018</w:t>
        <w:br/>
        <w:t>№ 334-к «Об утверждении Плана работы комитета по образованию</w:t>
        <w:br/>
        <w:t>администрации муниципального образования город Ефремов по</w:t>
        <w:br/>
        <w:t>противодействию коррупции, в том числе в подведомственных</w:t>
        <w:br/>
        <w:t>учреждениях на 2019-2020 годы и состава комиссии по противодействию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spacing w:before="0" w:after="300"/>
        <w:ind w:left="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коррупции»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333"/>
        <w:ind w:left="0" w:right="0" w:firstLine="13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соответствии с Федеральным законом от 25.12.2008 № 273-ФЗ «О противодействии коррупции», и в целях организации работы по противодействию коррупции в комитете по образованию администрации муниципального образования город Ефремов, на основании Положения о комитете по образованию администрации муниципального образования город Ефремов</w:t>
      </w:r>
    </w:p>
    <w:p>
      <w:pPr>
        <w:pStyle w:val="Style5"/>
        <w:widowControl w:val="0"/>
        <w:keepNext/>
        <w:keepLines/>
        <w:shd w:val="clear" w:color="auto" w:fill="auto"/>
        <w:bidi w:val="0"/>
        <w:spacing w:before="0" w:after="299" w:line="280" w:lineRule="exact"/>
        <w:ind w:left="20" w:right="0" w:firstLine="0"/>
      </w:pPr>
      <w:bookmarkStart w:id="1" w:name="bookmark1"/>
      <w:r>
        <w:rPr>
          <w:rStyle w:val="CharStyle7"/>
          <w:b/>
          <w:bCs/>
        </w:rPr>
        <w:t>ПРИКАЗЫВАЮ:</w:t>
      </w:r>
      <w:bookmarkEnd w:id="1"/>
    </w:p>
    <w:p>
      <w:pPr>
        <w:pStyle w:val="Style3"/>
        <w:tabs>
          <w:tab w:leader="none" w:pos="721" w:val="left"/>
          <w:tab w:leader="none" w:pos="604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620"/>
      </w:pPr>
      <w:r>
        <w:rPr>
          <w:lang w:val="ru-RU" w:eastAsia="ru-RU" w:bidi="ru-RU"/>
          <w:w w:val="100"/>
          <w:spacing w:val="0"/>
          <w:color w:val="000000"/>
          <w:position w:val="0"/>
        </w:rPr>
        <w:t>1. Пункт 2 приказа комитета по образованию от 29.12.2018 года №</w:t>
        <w:tab/>
        <w:t>334-к изложить в новой редакции:</w:t>
        <w:tab/>
        <w:t>«Создать комиссию по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противодействию коррупции в следующем составе:</w:t>
      </w:r>
    </w:p>
    <w:p>
      <w:pPr>
        <w:pStyle w:val="Style3"/>
        <w:numPr>
          <w:ilvl w:val="0"/>
          <w:numId w:val="1"/>
        </w:numPr>
        <w:tabs>
          <w:tab w:leader="none" w:pos="72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4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Мельник Елена Анатольевна, председатель комитета по образованию, председатель комиссии;</w:t>
      </w:r>
    </w:p>
    <w:p>
      <w:pPr>
        <w:pStyle w:val="Style3"/>
        <w:numPr>
          <w:ilvl w:val="0"/>
          <w:numId w:val="1"/>
        </w:numPr>
        <w:tabs>
          <w:tab w:leader="none" w:pos="72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4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Кузнецова Екатерина Ееннадьевна, заместитель председателя комитета по образованию, заместитель председателя комиссии;</w:t>
      </w:r>
    </w:p>
    <w:p>
      <w:pPr>
        <w:pStyle w:val="Style3"/>
        <w:numPr>
          <w:ilvl w:val="0"/>
          <w:numId w:val="1"/>
        </w:numPr>
        <w:tabs>
          <w:tab w:leader="none" w:pos="721" w:val="left"/>
          <w:tab w:leader="none" w:pos="4870" w:val="left"/>
          <w:tab w:leader="none" w:pos="6958" w:val="center"/>
          <w:tab w:leader="none" w:pos="9031" w:val="right"/>
          <w:tab w:leader="none" w:pos="9467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4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Дробышева Лариса Ивановна,</w:t>
        <w:tab/>
        <w:t>эксперт I</w:t>
        <w:tab/>
        <w:t>категории</w:t>
        <w:tab/>
        <w:t>комитета</w:t>
        <w:tab/>
        <w:t>по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8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образованию, секретарь комиссии;</w:t>
      </w:r>
    </w:p>
    <w:p>
      <w:pPr>
        <w:pStyle w:val="Style3"/>
        <w:numPr>
          <w:ilvl w:val="0"/>
          <w:numId w:val="1"/>
        </w:numPr>
        <w:tabs>
          <w:tab w:leader="none" w:pos="721" w:val="left"/>
          <w:tab w:leader="none" w:pos="4892" w:val="left"/>
          <w:tab w:leader="none" w:pos="6958" w:val="center"/>
          <w:tab w:leader="none" w:pos="9031" w:val="right"/>
          <w:tab w:leader="none" w:pos="9467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4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Бородина Вера Анатольевна,</w:t>
        <w:tab/>
        <w:t>старший</w:t>
        <w:tab/>
        <w:t>инспектор</w:t>
        <w:tab/>
        <w:t>комитета</w:t>
        <w:tab/>
        <w:t>по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6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образованию, член комиссии;</w:t>
      </w:r>
    </w:p>
    <w:p>
      <w:pPr>
        <w:pStyle w:val="Style3"/>
        <w:numPr>
          <w:ilvl w:val="0"/>
          <w:numId w:val="1"/>
        </w:numPr>
        <w:tabs>
          <w:tab w:leader="none" w:pos="721" w:val="left"/>
          <w:tab w:leader="none" w:pos="6958" w:val="center"/>
          <w:tab w:leader="none" w:pos="9031" w:val="right"/>
          <w:tab w:leader="none" w:pos="9467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4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Иванова Татьяна Олеговна, эксперт I</w:t>
        <w:tab/>
        <w:t>категории</w:t>
        <w:tab/>
        <w:t>комитета</w:t>
        <w:tab/>
        <w:t>по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6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образованию, член комиссии;</w:t>
      </w:r>
    </w:p>
    <w:p>
      <w:pPr>
        <w:pStyle w:val="Style3"/>
        <w:numPr>
          <w:ilvl w:val="0"/>
          <w:numId w:val="1"/>
        </w:numPr>
        <w:tabs>
          <w:tab w:leader="none" w:pos="721" w:val="left"/>
          <w:tab w:leader="none" w:pos="6958" w:val="center"/>
          <w:tab w:leader="none" w:pos="9031" w:val="right"/>
          <w:tab w:leader="none" w:pos="9467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4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Пальникова Надежда Игоревна, главный</w:t>
        <w:tab/>
        <w:t>специалист</w:t>
        <w:tab/>
        <w:t>комитета</w:t>
        <w:tab/>
        <w:t>по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6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образованию, член комиссии.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933"/>
        <w:ind w:left="4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3. Контроль исполнения настоящего приказа оставляю за собой.</w:t>
      </w:r>
    </w:p>
    <w:p>
      <w:pPr>
        <w:pStyle w:val="Style5"/>
        <w:widowControl w:val="0"/>
        <w:keepNext/>
        <w:keepLines/>
        <w:shd w:val="clear" w:color="auto" w:fill="auto"/>
        <w:bidi w:val="0"/>
        <w:jc w:val="both"/>
        <w:spacing w:before="0" w:after="0" w:line="280" w:lineRule="exact"/>
        <w:ind w:left="0" w:right="0"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.6pt;margin-top:-33.35pt;width:260.15pt;height:117.1pt;z-index:-125829376;mso-wrap-distance-left:5.pt;mso-wrap-distance-right:48.pt;mso-wrap-distance-bottom:20.pt;mso-position-horizontal-relative:margin" wrapcoords="0 0 21600 0 21600 21600 0 21600 0 0">
            <v:imagedata r:id="rId5" r:href="rId6"/>
            <w10:wrap type="square" side="right" anchorx="margin"/>
          </v:shape>
        </w:pict>
      </w:r>
      <w:bookmarkStart w:id="2" w:name="bookmark2"/>
      <w:r>
        <w:rPr>
          <w:lang w:val="ru-RU" w:eastAsia="ru-RU" w:bidi="ru-RU"/>
          <w:w w:val="100"/>
          <w:spacing w:val="0"/>
          <w:color w:val="000000"/>
          <w:position w:val="0"/>
        </w:rPr>
        <w:t>Е.А. Мельник</w:t>
      </w:r>
      <w:bookmarkEnd w:id="2"/>
    </w:p>
    <w:sectPr>
      <w:footnotePr>
        <w:pos w:val="pageBottom"/>
        <w:numFmt w:val="decimal"/>
        <w:numRestart w:val="continuous"/>
      </w:footnotePr>
      <w:pgSz w:w="11900" w:h="16840"/>
      <w:pgMar w:top="1081" w:left="1913" w:right="554" w:bottom="498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6">
    <w:name w:val="Заголовок №1_"/>
    <w:basedOn w:val="DefaultParagraphFont"/>
    <w:link w:val="Style5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7">
    <w:name w:val="Заголовок №1 + Интервал 3 pt"/>
    <w:basedOn w:val="CharStyle6"/>
    <w:rPr>
      <w:lang w:val="ru-RU" w:eastAsia="ru-RU" w:bidi="ru-RU"/>
      <w:w w:val="100"/>
      <w:spacing w:val="70"/>
      <w:color w:val="000000"/>
      <w:position w:val="0"/>
    </w:rPr>
  </w:style>
  <w:style w:type="character" w:customStyle="1" w:styleId="CharStyle9">
    <w:name w:val="Основной текст (3)_"/>
    <w:basedOn w:val="DefaultParagraphFont"/>
    <w:link w:val="Style8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3">
    <w:name w:val="Основной текст (2)"/>
    <w:basedOn w:val="Normal"/>
    <w:link w:val="CharStyle4"/>
    <w:pPr>
      <w:widowControl w:val="0"/>
      <w:shd w:val="clear" w:color="auto" w:fill="FFFFFF"/>
      <w:jc w:val="center"/>
      <w:spacing w:after="300" w:line="322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5">
    <w:name w:val="Заголовок №1"/>
    <w:basedOn w:val="Normal"/>
    <w:link w:val="CharStyle6"/>
    <w:pPr>
      <w:widowControl w:val="0"/>
      <w:shd w:val="clear" w:color="auto" w:fill="FFFFFF"/>
      <w:jc w:val="center"/>
      <w:outlineLvl w:val="0"/>
      <w:spacing w:before="300" w:after="420"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8">
    <w:name w:val="Основной текст (3)"/>
    <w:basedOn w:val="Normal"/>
    <w:link w:val="CharStyle9"/>
    <w:pPr>
      <w:widowControl w:val="0"/>
      <w:shd w:val="clear" w:color="auto" w:fill="FFFFFF"/>
      <w:jc w:val="center"/>
      <w:spacing w:before="420" w:line="322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